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3AE7" w:rsidRDefault="004F3AE7" w:rsidP="004A58F6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ОБЩИЕ СВЕДЕНИЯ О ПРЕПОДАВАТЕЛЕ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Pr="004A2634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ФИО: </w:t>
      </w:r>
      <w:r w:rsidRPr="004A2634">
        <w:rPr>
          <w:rFonts w:ascii="Times New Roman" w:hAnsi="Times New Roman"/>
          <w:bCs/>
          <w:color w:val="000000"/>
          <w:sz w:val="28"/>
          <w:szCs w:val="28"/>
          <w:lang w:eastAsia="ru-RU"/>
        </w:rPr>
        <w:t>Прописнова Елена Павловна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alt="IMG_1420.JPG" style="position:absolute;left:0;text-align:left;margin-left:326.55pt;margin-top:1.7pt;width:120pt;height:180pt;z-index:-251658240;visibility:visible" wrapcoords="-135 0 -135 21510 21600 21510 21600 0 -135 0">
            <v:imagedata r:id="rId5" o:title=""/>
            <w10:wrap type="tight"/>
          </v:shape>
        </w:pict>
      </w: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</w:t>
      </w: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олжность: 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з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аведующий кафедрой теории и методики гимнастики, танцевального спорта и аэробики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Базовая с</w:t>
      </w: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пециальность по диплому:</w:t>
      </w:r>
      <w:r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 xml:space="preserve"> «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Физическая культура и спорт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, Волгоградский государственный институ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т физической культуры (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1995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)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Ученая степень: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Кандидат педагогических наук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(2003)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Специальность 13.00.04 – Теория и методика физического воспитания, спортивной тренировки, оздоровительной и адаптивной физической культуры.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4A2634">
        <w:rPr>
          <w:rFonts w:ascii="Times New Roman" w:hAnsi="Times New Roman"/>
          <w:bCs/>
          <w:color w:val="000000"/>
          <w:sz w:val="28"/>
          <w:szCs w:val="28"/>
          <w:lang w:eastAsia="ru-RU"/>
        </w:rPr>
        <w:t>Диссертация на тему:</w:t>
      </w: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 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«Методика сюжетно-ролевой логоритмической гимнастики для дошкольников с общим недоразвитием речи»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защищена 04.03.2003 г. в Российской государственной академии физической культуры.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Ученое звание: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д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оцент по кафедре теории и методики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физического воспитания (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2010)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Курсы повышения квалификации: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«Воспитательная деятельность в структуре образовательной программы» (ФГАУ ВО «ВолГУ», </w:t>
      </w:r>
      <w:smartTag w:uri="urn:schemas-microsoft-com:office:smarttags" w:element="metricconverter">
        <w:smartTagPr>
          <w:attr w:name="ProductID" w:val="2020 г"/>
        </w:smartTagP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2020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).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«Организация работы фитнес центра и современные фитнес технологии» (ФГБОУ ВО «ВГАФК», </w:t>
      </w:r>
      <w:smartTag w:uri="urn:schemas-microsoft-com:office:smarttags" w:element="metricconverter">
        <w:smartTagPr>
          <w:attr w:name="ProductID" w:val="2021 г"/>
        </w:smartTagP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2021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«Адаптивная физическая культура: физкультурно-оздор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овительные мероприятия, спорт» 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(ФГБОУ ВО «ВГАФК», </w:t>
      </w:r>
      <w:smartTag w:uri="urn:schemas-microsoft-com:office:smarttags" w:element="metricconverter">
        <w:smartTagPr>
          <w:attr w:name="ProductID" w:val="2021 г"/>
        </w:smartTagP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2021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«Цифровые технологии в области физической культуры и спорта» (ФГБОУ ВО «ВГАФК», </w:t>
      </w:r>
      <w:smartTag w:uri="urn:schemas-microsoft-com:office:smarttags" w:element="metricconverter">
        <w:smartTagPr>
          <w:attr w:name="ProductID" w:val="2021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2021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.).</w:t>
      </w:r>
    </w:p>
    <w:p w:rsidR="004F3AE7" w:rsidRDefault="004F3AE7" w:rsidP="00046E19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«Организация работы фитнес центра и современные фитнес тех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нологии» (ФГБОУ ВО «ВГАФК»,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2022</w:t>
        </w: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 xml:space="preserve">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046E19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- «Организация спортивно-массовой работы специалистов тестирования ВФСК ГТО» (ФГБОУ ВО «ВГАФК», </w:t>
      </w:r>
      <w:smartTag w:uri="urn:schemas-microsoft-com:office:smarttags" w:element="metricconverter">
        <w:smartTagPr>
          <w:attr w:name="ProductID" w:val="2023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2023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Pr="004A58F6" w:rsidRDefault="004F3AE7" w:rsidP="004A58F6">
      <w:pPr>
        <w:spacing w:after="0" w:line="288" w:lineRule="auto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ОБРАЗОВАТЕЛЬНАЯ ДЕЯТЕЛЬНОСТЬ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Default="004F3AE7" w:rsidP="004A58F6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Перечень УМК по дисциплинам реализуемых Академией ОПОП, подготовленных преподавателем лично или в соавторстве: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«Спортивно-педагогические </w:t>
      </w:r>
      <w:r w:rsidRPr="004A58F6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совершенствование»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(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49.03.01 Физическая культура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профиль «Спортивная подготовка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 в избранном виде спорта»), </w:t>
      </w:r>
      <w:smartTag w:uri="urn:schemas-microsoft-com:office:smarttags" w:element="metricconverter">
        <w:smartTagPr>
          <w:attr w:name="ProductID" w:val="2021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2021</w:t>
        </w: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 xml:space="preserve">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4F3AE7" w:rsidRPr="004A2634" w:rsidRDefault="004F3AE7" w:rsidP="004A58F6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58F6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«Теория и методика избранного вида спорта (фитнес-аэробика)»</w:t>
      </w:r>
      <w:r w:rsidRPr="004A2634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(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49.03.01 Физическая культура (профиль «Спортивная подготовка в ИВС»), </w:t>
      </w:r>
      <w:smartTag w:uri="urn:schemas-microsoft-com:office:smarttags" w:element="metricconverter">
        <w:smartTagPr>
          <w:attr w:name="ProductID" w:val="2021 г"/>
        </w:smartTagP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2021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58F6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«Профессионально-спортивное совершенствование»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(4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9.03.04 Спорт (профиль «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Спортивная подготовка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 избранном виде спорта»),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2022</w:t>
        </w: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 xml:space="preserve">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58F6"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«Теория и методика избранного вида спорта (фитнес-аэробика)»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 xml:space="preserve"> (4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9.03.04 Спорт (профиль «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Спортивная подготовка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 избранном виде спорта»),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2022</w:t>
        </w: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 xml:space="preserve">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«Двигательная рекреация» 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(4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9.03.04 Спорт (профиль «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Спортивная подготовка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 избранном виде спорта»),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2022</w:t>
        </w: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 xml:space="preserve">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«Современные фитнес-технологии» </w:t>
      </w:r>
      <w:r>
        <w:rPr>
          <w:rFonts w:ascii="Times New Roman" w:hAnsi="Times New Roman"/>
          <w:bCs/>
          <w:iCs/>
          <w:color w:val="000000"/>
          <w:sz w:val="28"/>
          <w:szCs w:val="28"/>
          <w:lang w:eastAsia="ru-RU"/>
        </w:rPr>
        <w:t>(4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9.03.04 Спорт (профиль «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Спортивная подготовка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 избранном виде спорта»),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2022</w:t>
        </w:r>
        <w:r w:rsidRPr="004A2634"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 xml:space="preserve"> г</w:t>
        </w:r>
      </w:smartTag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4A2634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4F3AE7" w:rsidRDefault="004F3AE7" w:rsidP="00CE44C6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br/>
      </w: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Перечень учебных изданий: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Прописнова, Е.П. Использование детских танцев в процессе занятий технико-эстетическими видами спорта на этапе начальной подготовки: учебно-методическое пособие / 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Е.П. Прописнова, Д.И. Дегтярева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, М.А.Терехова. 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Волгоград: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ФГБОУ ВО «ВГАФК», 2020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– 89 с.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Прописнова, Е.П. Использование детских танцев в процессе занятий технико-эстетическими видами спорта на начальном этапе подготовки / Е.П. Прописнова, Д.И. Дегтярева, М.А. Терехова.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Волгоград: ФГБОУ ВО «ВГАФК»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, 2021.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105 с.</w:t>
      </w:r>
    </w:p>
    <w:p w:rsidR="004F3AE7" w:rsidRDefault="004F3AE7" w:rsidP="00CE44C6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br/>
      </w: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Проведенные открытые занятия:</w:t>
      </w:r>
    </w:p>
    <w:p w:rsidR="004F3AE7" w:rsidRPr="004A2634" w:rsidRDefault="004F3AE7" w:rsidP="00CE44C6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t>12.02.21 г. Лекция «Построение программ подготовки в течении года» (Технология построения и управления подготовкой спортсменов в ИВС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, 49.04.03 Спорт, 1 курс, группа</w:t>
      </w: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101-Спорт(м)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);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t>29.04.2021 г. Практическое занятие «Планирование годичных циклов подготовки спортсменов в ИВС» (Планирование тренировочной работы с квалифицированными спортсменами в ИВС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,</w:t>
      </w: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49.03.01 Физическая ку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льтура, 4 курс, группа</w:t>
      </w: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407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)</w:t>
      </w:r>
      <w:r w:rsidRPr="004A2634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10.02.2022 г. Практическое занятие «Основы хореографической подготовки в танцевальном спорте» (Теория и методика избранного вида спорта: танцевальный спорт, 49.03.01 Физическая культура, 1 курс, группа 107).</w:t>
      </w:r>
    </w:p>
    <w:p w:rsidR="004F3AE7" w:rsidRPr="004A2634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- 15.02.2023 г. Лекция «Технология построения и управления подготовкой спортсменов в ИВС» (Технология построения и управления подготовкой спортсменов в ИВС, 49.04.03 Спорт, 1 курс, 101-Спорт(м)).</w:t>
      </w:r>
    </w:p>
    <w:p w:rsidR="004F3AE7" w:rsidRPr="004A2634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F3AE7" w:rsidRPr="004A2634" w:rsidRDefault="004F3AE7" w:rsidP="007E01DD">
      <w:pPr>
        <w:spacing w:after="0" w:line="288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ОРГАНИЗАЦИОННО-ПЕДАГОГИЧЕСКАЯ ДЕЯТЕЛЬНОСТЬ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9B081C">
      <w:pPr>
        <w:shd w:val="clear" w:color="auto" w:fill="FFFFFF"/>
        <w:spacing w:after="0" w:line="336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sz w:val="28"/>
          <w:szCs w:val="24"/>
          <w:lang w:eastAsia="ru-RU"/>
        </w:rPr>
        <w:t>Член</w:t>
      </w:r>
      <w:r w:rsidRPr="00CE6DA7">
        <w:rPr>
          <w:rFonts w:ascii="Times New Roman" w:hAnsi="Times New Roman"/>
          <w:sz w:val="28"/>
          <w:szCs w:val="24"/>
          <w:lang w:eastAsia="ru-RU"/>
        </w:rPr>
        <w:t xml:space="preserve"> правления </w:t>
      </w:r>
      <w:r>
        <w:rPr>
          <w:rFonts w:ascii="Times New Roman" w:hAnsi="Times New Roman"/>
          <w:sz w:val="28"/>
          <w:szCs w:val="24"/>
          <w:lang w:eastAsia="ru-RU"/>
        </w:rPr>
        <w:t>(секретарь) общественной организации «Волгоградская региональная федерация эстетической гимнастики».</w:t>
      </w:r>
    </w:p>
    <w:p w:rsidR="004F3AE7" w:rsidRDefault="004F3AE7" w:rsidP="00C45C9D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Член оргкомитета и руководитель секции Всероссийской с международным участием научно-практической конференции «Физическая культура и спорт в XXI веке: актуальные проблемы и их решения» (21-22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октября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2020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., г. Волгоград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).</w:t>
      </w:r>
    </w:p>
    <w:p w:rsidR="004F3AE7" w:rsidRDefault="004F3AE7" w:rsidP="00C45C9D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Член организационного комитета вуза XXVII Региональной конференции молодых ученых и исследователей Волгоградской области (Волгоград,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2022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Главный секретарь Регионального этапа Всероссийской олимпиады школьников Волгоградской области по предмету «Физическая культура» под руково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дством Министерства образования (февраль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2023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.).</w:t>
      </w:r>
    </w:p>
    <w:p w:rsidR="004F3AE7" w:rsidRDefault="004F3AE7" w:rsidP="000730C6">
      <w:pPr>
        <w:spacing w:after="0" w:line="288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Член оргкомитета и руководитель секции III-й Международной научно-практической конференции «Физическая культура и спорт в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XXI веке: актуа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льные проблемы и их решения» (25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-2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6 октября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2023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., г.Волгоград).</w:t>
      </w:r>
    </w:p>
    <w:p w:rsidR="004F3AE7" w:rsidRDefault="004F3AE7" w:rsidP="007E01DD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Pr="004A2634" w:rsidRDefault="004F3AE7" w:rsidP="007E01DD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НАУЧНО-ИССЛЕДОВАТЕЛЬСКАЯ ДЕЯТЕЛЬНОСТЬ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36"/>
        <w:gridCol w:w="2336"/>
        <w:gridCol w:w="2336"/>
        <w:gridCol w:w="2340"/>
      </w:tblGrid>
      <w:tr w:rsidR="004F3AE7" w:rsidRPr="00FF6FEC" w:rsidTr="00FF6FEC"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Индекс Хирша</w:t>
            </w:r>
          </w:p>
        </w:tc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Количество</w:t>
            </w:r>
          </w:p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публикаций</w:t>
            </w:r>
          </w:p>
        </w:tc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Число</w:t>
            </w:r>
          </w:p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цитирований</w:t>
            </w:r>
          </w:p>
        </w:tc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Число</w:t>
            </w:r>
          </w:p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самоцитирований</w:t>
            </w:r>
          </w:p>
        </w:tc>
      </w:tr>
      <w:tr w:rsidR="004F3AE7" w:rsidRPr="00FF6FEC" w:rsidTr="00FF6FEC"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F6FEC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89</w:t>
            </w:r>
          </w:p>
        </w:tc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294</w:t>
            </w:r>
          </w:p>
        </w:tc>
        <w:tc>
          <w:tcPr>
            <w:tcW w:w="2336" w:type="dxa"/>
          </w:tcPr>
          <w:p w:rsidR="004F3AE7" w:rsidRPr="00FF6FEC" w:rsidRDefault="004F3AE7" w:rsidP="00FF6FEC">
            <w:pPr>
              <w:spacing w:after="0" w:line="288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53</w:t>
            </w:r>
          </w:p>
        </w:tc>
      </w:tr>
    </w:tbl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Прописнова, Е.П. Классификация поз латиноамериканской программы в танцевальном спорте / Е.П. Прописнова, Д.И. Дегтярева, Е.В. Турчина // Ученые записки университета имени П.Ф. Лесгафта. – 2020. – Вып. 4 (182). – С. 356-359.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Прописнова, Е.П. Применение статодинамических упражнений для успешного обучения сложнокоординационным двигательным действиям в фитнес-аэробике / Е.П. Прописнова, Д.И. Дегтярева, Е.В. Турчина // Ученые записки университета имени П.Ф. Лесгафта. – 2020. – №10 (188). – С. 302-304.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Прописнова, Е.П. Использование метода постизометрической релаксации для совершенствования техники исполнения поз латиноамериканской программы / Е.П. Прописнова, Е.В. Турчина, Д.И. Дегтярева, Е.А. Репникова // BIO Web ConfFist International Scientfic-Practical Conference "Actual Issues of Physical Education and In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novation in Sport" (PES 2020)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Прописнова, Е.П. Разработка методики обучения сложнокоординационным двигательным действиям в танцевальном спорте на различных этапах подготовки: монография / Е.П. Прописнова, Д.И. Дегтярева, М.А. Терехова.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 Волгоград: ФГБОУ ВО «ВГАФК», 2020. – 180 с.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4F3AE7" w:rsidRPr="00E152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Применение средств фитнес-аэробики в подготовке гимнасток 14-16 лет, занимающихся эстетической гимнастикой.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– Договорная НИР,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2020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. – </w:t>
      </w:r>
      <w:r w:rsidRPr="00E152E7">
        <w:rPr>
          <w:rFonts w:ascii="Times New Roman" w:hAnsi="Times New Roman"/>
          <w:sz w:val="28"/>
          <w:szCs w:val="28"/>
        </w:rPr>
        <w:t>Рег. № НИОКТР АААА-А20-120032790028-4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Прописнова, Е.П. Развитие скоростно-силовых способностей юных спортсменов-танцоров на этапе начальной специализации / Е.П. Прописнова, Д.И. Дегтярева, М.А. Терехова // Теория и практика физической культуры. – 2021. – № 2. – С. 104.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Прописнова, Е.П. Методика формирования стрессоустойчивости у спортсменок, занимающихся эстетической гимнастикой / Е.П. Прописнова, Д.И. Дегтярева, М.А. Терехова // Физическое воспитание и спортивная тренировка. – 2021. – № 1 (35). – С. 47-52.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Прописнова, Е.П. </w:t>
      </w:r>
      <w:r w:rsidRPr="007678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Повышение стрессоустойчивости у спортсменов 14-16 лет, занимающихся эстетической гимнастикой посредством йоги /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Е.П. Прописнова, Д.И. Дегтярева, М.А. Терехова //</w:t>
      </w:r>
      <w:r w:rsidRPr="007678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Физическое воспитание и спортивная тренировка. – 2021. – № 3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678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(37). – С.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7678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61-67.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Мето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дика формирования стрессоустойчивости у спортсменок, занимающихся эстетической гимнастикой.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– Договорная НИР,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  <w:lang w:eastAsia="ru-RU"/>
          </w:rPr>
          <w:t>2021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. – </w:t>
      </w:r>
      <w:r w:rsidRPr="00E152E7">
        <w:rPr>
          <w:rFonts w:ascii="Times New Roman" w:hAnsi="Times New Roman"/>
          <w:sz w:val="28"/>
          <w:szCs w:val="28"/>
        </w:rPr>
        <w:t>Рег. № НИОКТР АААА-А20-120032790028-4</w:t>
      </w:r>
      <w:r>
        <w:rPr>
          <w:rFonts w:ascii="Times New Roman" w:hAnsi="Times New Roman"/>
          <w:sz w:val="28"/>
          <w:szCs w:val="28"/>
        </w:rPr>
        <w:t>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sz w:val="28"/>
          <w:szCs w:val="28"/>
        </w:rPr>
        <w:t xml:space="preserve">Развитие координационных способностей девочек 8-10 лет, занимающихся эстетической гимнастикой. – Договорная НИР,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sz w:val="28"/>
            <w:szCs w:val="28"/>
          </w:rPr>
          <w:t>2021 г</w:t>
        </w:r>
      </w:smartTag>
      <w:r>
        <w:rPr>
          <w:rFonts w:ascii="Times New Roman" w:hAnsi="Times New Roman"/>
          <w:sz w:val="28"/>
          <w:szCs w:val="28"/>
        </w:rPr>
        <w:t>. – Рег. № НИОКТР 121122200103-5.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sz w:val="28"/>
          <w:szCs w:val="28"/>
        </w:rPr>
        <w:t xml:space="preserve">Прописнова, Е.П. </w:t>
      </w:r>
      <w:r w:rsidRPr="007678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Применение средств фитнеса в тренировочном процессе высококвалифицированных спортсменок эстетической гимнастики /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Е.П. Прописнова, Д.И. Дегтярева, М.А. Терехова</w:t>
      </w:r>
      <w:r w:rsidRPr="007678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// Теория и практика физической культуры. – 2022. – № 4. – С. 81.</w:t>
      </w:r>
    </w:p>
    <w:p w:rsidR="004F3AE7" w:rsidRDefault="004F3AE7" w:rsidP="00046E19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Прописнова, Е.П. Влияние средств иппотерапии на психоэмоциональное состояние спортсменок фитнес-аэробики / Е.В. Турчина, Е.П. Прописнова, Г.А. Глазкова // Ученые записки университета им. П.Ф. Лесгафта. – 2022. – № 7 (209). – С. 381-383.</w:t>
      </w:r>
    </w:p>
    <w:p w:rsidR="004F3AE7" w:rsidRDefault="004F3AE7" w:rsidP="00046E19">
      <w:pPr>
        <w:tabs>
          <w:tab w:val="left" w:pos="993"/>
          <w:tab w:val="left" w:pos="1134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Повышение функциональной подготовленности высококвалифицированных спортсменок, занимающихся эстетической гимнастикой. – Договорная НИР, </w:t>
      </w:r>
      <w:smartTag w:uri="urn:schemas-microsoft-com:office:smarttags" w:element="metricconverter">
        <w:smartTagPr>
          <w:attr w:name="ProductID" w:val="2022 г"/>
        </w:smartTagPr>
        <w:r>
          <w:rPr>
            <w:rFonts w:ascii="Times New Roman" w:hAnsi="Times New Roman"/>
            <w:color w:val="000000"/>
            <w:sz w:val="28"/>
            <w:szCs w:val="28"/>
            <w:shd w:val="clear" w:color="auto" w:fill="FFFFFF"/>
          </w:rPr>
          <w:t>2022 г</w:t>
        </w:r>
      </w:smartTag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– Рег. № НИОКТР 122041100219-7.</w:t>
      </w:r>
    </w:p>
    <w:p w:rsidR="004F3AE7" w:rsidRDefault="004F3AE7" w:rsidP="00046E19">
      <w:pPr>
        <w:tabs>
          <w:tab w:val="left" w:pos="993"/>
          <w:tab w:val="left" w:pos="1134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46E19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Прописнова, Е.П.</w:t>
      </w:r>
      <w:r w:rsidRPr="00046E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Использование фитнес-технологий в профессионально-прикладной подготовке студенток Волгоградского социально-педагогического университета / А.В. Жорова, Д.И. Дегтярева, Е.П. Прописнова // Ученые записки университета им. П.Ф. Лесгафта. – 2022. –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r w:rsidRPr="00046E1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№ 9 (211). – С. 136-138.</w:t>
      </w:r>
    </w:p>
    <w:p w:rsidR="004F3AE7" w:rsidRDefault="004F3AE7" w:rsidP="00046E19">
      <w:pPr>
        <w:tabs>
          <w:tab w:val="left" w:pos="993"/>
          <w:tab w:val="left" w:pos="1134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46E19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Прописнова, Е.П. Совершенствование способности к ориентированию в пространстве у танцоров на этапе углубленной специализации / Е.П. Прописнова, Д.И. Дегтярева, М.А. Терехова // Физическое воспитание и спортивная тренировка. – 2023. – № 1(43). – С. 44-50. </w:t>
      </w:r>
    </w:p>
    <w:p w:rsidR="004F3AE7" w:rsidRPr="00B20F3F" w:rsidRDefault="004F3AE7" w:rsidP="00046E19">
      <w:pPr>
        <w:tabs>
          <w:tab w:val="left" w:pos="993"/>
          <w:tab w:val="left" w:pos="1134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B20F3F">
        <w:rPr>
          <w:rFonts w:ascii="Times New Roman" w:hAnsi="Times New Roman"/>
          <w:sz w:val="28"/>
          <w:szCs w:val="28"/>
        </w:rPr>
        <w:t>Совершенствование гибкости у спортсменок эстетической гимнастики на этапе углубленной специализации посредством постизометрической релаксации</w:t>
      </w:r>
      <w:r>
        <w:rPr>
          <w:rFonts w:ascii="Times New Roman" w:hAnsi="Times New Roman"/>
          <w:sz w:val="28"/>
          <w:szCs w:val="28"/>
        </w:rPr>
        <w:t xml:space="preserve">. – Договорная НИР, 2023.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– Рег. № НИОКТР 123032700083-5.</w:t>
      </w:r>
    </w:p>
    <w:p w:rsidR="004F3AE7" w:rsidRDefault="004F3AE7" w:rsidP="00046E19">
      <w:pPr>
        <w:tabs>
          <w:tab w:val="left" w:pos="993"/>
          <w:tab w:val="left" w:pos="1134"/>
        </w:tabs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Прописнова, Е.П. Укрепление опорно-двигательного аппарата у студентов посредством современных двигательных систем / Е.П. Прописнова, А.А. Ермолаев, А.Р. Давыденко // Физическое воспитание и спортивная тренировка. – 2023. – № 4 (46). – С. 33-39.</w:t>
      </w:r>
    </w:p>
    <w:p w:rsidR="004F3AE7" w:rsidRDefault="004F3AE7" w:rsidP="00FC79B7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bookmarkEnd w:id="0"/>
    </w:p>
    <w:p w:rsidR="004F3AE7" w:rsidRDefault="004F3AE7" w:rsidP="00FC79B7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Default="004F3AE7" w:rsidP="00FC79B7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Default="004F3AE7" w:rsidP="00FC79B7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Default="004F3AE7" w:rsidP="00FC79B7">
      <w:pPr>
        <w:spacing w:after="0" w:line="288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4F3AE7" w:rsidRPr="004A2634" w:rsidRDefault="004F3AE7" w:rsidP="00FC79B7">
      <w:pPr>
        <w:spacing w:after="0" w:line="288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A2634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ОБЩЕСТВЕННОЕ И ПРОФЕССИОНАЛЬНОЕ ПРИЗНАНИЕ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Спортивный </w:t>
      </w:r>
      <w:r w:rsidRPr="00FC79B7">
        <w:rPr>
          <w:rFonts w:ascii="Times New Roman" w:hAnsi="Times New Roman"/>
          <w:bCs/>
          <w:color w:val="000000"/>
          <w:sz w:val="28"/>
          <w:szCs w:val="28"/>
        </w:rPr>
        <w:t>судья</w:t>
      </w:r>
      <w:r w:rsidRPr="00FC79B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Всероссийской категории по эстетической гимнас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тике, 2014;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Почетная грамота администрации Волгоградской области Комитета образования, 2009;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Почетн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ая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грамот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Волгоградской городской Думы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, 2015;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Б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лагодарность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Министерства</w:t>
      </w:r>
      <w:r w:rsidRPr="004A2634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науки и высшего образования 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оссийской Федерации, 2020;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Благодарность председателя комитета образования, науки и молодежной политики Волгоградской области, 2022;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Грамота комитета по Физической культуре и спорту администрации Волгограда, 2023;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– Благодарность Комитета физической культуры и спорта Волгоградской области, 2023.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246868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Сканы подтверждающих документов представлены в Приложении 1.</w: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F05296">
      <w:pPr>
        <w:spacing w:after="0" w:line="288" w:lineRule="auto"/>
        <w:ind w:firstLine="709"/>
        <w:jc w:val="right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ПРИЛОЖЕНИЕ 1</w:t>
      </w:r>
    </w:p>
    <w:p w:rsidR="004F3AE7" w:rsidRDefault="004F3AE7" w:rsidP="00774148">
      <w:pPr>
        <w:spacing w:after="0" w:line="288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image1.jpeg" o:spid="_x0000_s1027" type="#_x0000_t75" style="position:absolute;left:0;text-align:left;margin-left:-9pt;margin-top:101.7pt;width:467.1pt;height:153.35pt;z-index:-251657216;visibility:visible;mso-wrap-distance-left:0;mso-wrap-distance-right:0;mso-position-horizontal-relative:margin;mso-position-vertical-relative:page">
            <v:imagedata r:id="rId6" o:title="" cropbottom="51241f" cropleft="2313f" cropright="1845f"/>
            <w10:wrap anchorx="margin" anchory="page"/>
          </v:shape>
        </w:pic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left:0;text-align:left;margin-left:65.8pt;margin-top:47.4pt;width:512.45pt;height:724.65pt;z-index:-251656192;visibility:visible;mso-wrap-distance-left:0;mso-wrap-distance-right:0;mso-position-horizontal-relative:page;mso-position-vertical-relative:page">
            <v:imagedata r:id="rId7" o:title=""/>
            <w10:wrap anchorx="page" anchory="page"/>
          </v:shape>
        </w:pic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left:0;text-align:left;margin-left:-16.65pt;margin-top:-.9pt;width:507.8pt;height:719.45pt;z-index:-251655168;visibility:visible;mso-wrap-distance-left:0;mso-wrap-distance-right:0;mso-position-horizontal-relative:margin;mso-position-vertical-relative:margin">
            <v:imagedata r:id="rId8" o:title=""/>
            <w10:wrap anchorx="margin" anchory="margin"/>
          </v:shape>
        </w:pict>
      </w: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4A2634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3AE7" w:rsidRDefault="004F3AE7" w:rsidP="00E8162A">
      <w:pPr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image1.jpeg" o:spid="_x0000_i1025" type="#_x0000_t75" style="width:465pt;height:657.75pt;visibility:visible">
            <v:imagedata r:id="rId9" o:title=""/>
          </v:shape>
        </w:pict>
      </w:r>
    </w:p>
    <w:p w:rsidR="004F3AE7" w:rsidRDefault="004F3AE7" w:rsidP="00246868">
      <w:pPr>
        <w:ind w:firstLine="708"/>
        <w:rPr>
          <w:rFonts w:ascii="Times New Roman" w:hAnsi="Times New Roman"/>
          <w:sz w:val="28"/>
          <w:szCs w:val="28"/>
        </w:rPr>
      </w:pPr>
    </w:p>
    <w:p w:rsidR="004F3AE7" w:rsidRDefault="004F3AE7" w:rsidP="00246868">
      <w:pPr>
        <w:ind w:firstLine="708"/>
        <w:rPr>
          <w:rFonts w:ascii="Times New Roman" w:hAnsi="Times New Roman"/>
          <w:sz w:val="28"/>
          <w:szCs w:val="28"/>
        </w:rPr>
      </w:pPr>
    </w:p>
    <w:p w:rsidR="004F3AE7" w:rsidRDefault="004F3AE7" w:rsidP="00246868">
      <w:pPr>
        <w:ind w:firstLine="708"/>
        <w:rPr>
          <w:rFonts w:ascii="Times New Roman" w:hAnsi="Times New Roman"/>
          <w:sz w:val="28"/>
          <w:szCs w:val="28"/>
        </w:rPr>
      </w:pPr>
    </w:p>
    <w:p w:rsidR="004F3AE7" w:rsidRDefault="004F3AE7" w:rsidP="00142D73">
      <w:pPr>
        <w:rPr>
          <w:rFonts w:ascii="Times New Roman" w:hAnsi="Times New Roman"/>
          <w:sz w:val="28"/>
          <w:szCs w:val="28"/>
        </w:rPr>
      </w:pPr>
      <w:r w:rsidRPr="00437B2D">
        <w:rPr>
          <w:rFonts w:ascii="Times New Roman" w:hAnsi="Times New Roman"/>
          <w:sz w:val="28"/>
          <w:szCs w:val="28"/>
        </w:rPr>
        <w:pict>
          <v:shape id="_x0000_i1026" type="#_x0000_t75" style="width:457.5pt;height:660.75pt">
            <v:imagedata r:id="rId10" o:title=""/>
          </v:shape>
        </w:pict>
      </w:r>
    </w:p>
    <w:p w:rsidR="004F3AE7" w:rsidRDefault="004F3AE7" w:rsidP="00142D73">
      <w:pPr>
        <w:rPr>
          <w:rFonts w:ascii="Times New Roman" w:hAnsi="Times New Roman"/>
          <w:sz w:val="28"/>
          <w:szCs w:val="28"/>
        </w:rPr>
      </w:pPr>
    </w:p>
    <w:p w:rsidR="004F3AE7" w:rsidRDefault="004F3AE7" w:rsidP="00142D73">
      <w:pPr>
        <w:rPr>
          <w:rFonts w:ascii="Times New Roman" w:hAnsi="Times New Roman"/>
          <w:sz w:val="28"/>
          <w:szCs w:val="28"/>
        </w:rPr>
      </w:pPr>
    </w:p>
    <w:p w:rsidR="004F3AE7" w:rsidRDefault="004F3AE7" w:rsidP="00142D73">
      <w:pPr>
        <w:rPr>
          <w:rFonts w:ascii="Times New Roman" w:hAnsi="Times New Roman"/>
          <w:sz w:val="28"/>
          <w:szCs w:val="28"/>
        </w:rPr>
      </w:pPr>
      <w:r w:rsidRPr="00437B2D">
        <w:rPr>
          <w:rFonts w:ascii="Times New Roman" w:hAnsi="Times New Roman"/>
          <w:sz w:val="28"/>
          <w:szCs w:val="28"/>
        </w:rPr>
        <w:pict>
          <v:shape id="_x0000_i1027" type="#_x0000_t75" style="width:462pt;height:675.75pt">
            <v:imagedata r:id="rId11" o:title=""/>
          </v:shape>
        </w:pict>
      </w:r>
    </w:p>
    <w:p w:rsidR="004F3AE7" w:rsidRDefault="004F3AE7" w:rsidP="00142D73">
      <w:pPr>
        <w:rPr>
          <w:rFonts w:ascii="Times New Roman" w:hAnsi="Times New Roman"/>
          <w:sz w:val="28"/>
          <w:szCs w:val="28"/>
        </w:rPr>
      </w:pPr>
    </w:p>
    <w:p w:rsidR="004F3AE7" w:rsidRDefault="004F3AE7" w:rsidP="00142D73">
      <w:pPr>
        <w:rPr>
          <w:rFonts w:ascii="Times New Roman" w:hAnsi="Times New Roman"/>
          <w:sz w:val="28"/>
          <w:szCs w:val="28"/>
        </w:rPr>
      </w:pPr>
      <w:r w:rsidRPr="00437B2D">
        <w:rPr>
          <w:rFonts w:ascii="Times New Roman" w:hAnsi="Times New Roman"/>
          <w:sz w:val="28"/>
          <w:szCs w:val="28"/>
        </w:rPr>
        <w:pict>
          <v:shape id="_x0000_i1028" type="#_x0000_t75" style="width:465.75pt;height:660.75pt">
            <v:imagedata r:id="rId12" o:title=""/>
          </v:shape>
        </w:pict>
      </w:r>
      <w:r w:rsidRPr="00437B2D">
        <w:rPr>
          <w:rFonts w:ascii="Times New Roman" w:hAnsi="Times New Roman"/>
          <w:sz w:val="28"/>
          <w:szCs w:val="28"/>
        </w:rPr>
        <w:pict>
          <v:shape id="_x0000_i1029" type="#_x0000_t75" style="width:465.75pt;height:660.75pt">
            <v:imagedata r:id="rId12" o:title=""/>
          </v:shape>
        </w:pict>
      </w:r>
    </w:p>
    <w:sectPr w:rsidR="004F3AE7" w:rsidSect="004A2634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CB6780"/>
    <w:multiLevelType w:val="hybridMultilevel"/>
    <w:tmpl w:val="4BF0AD90"/>
    <w:lvl w:ilvl="0" w:tplc="2EB2F180">
      <w:start w:val="1"/>
      <w:numFmt w:val="decimal"/>
      <w:lvlText w:val="%1."/>
      <w:lvlJc w:val="left"/>
      <w:pPr>
        <w:ind w:left="876" w:hanging="516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A2634"/>
    <w:rsid w:val="00046E19"/>
    <w:rsid w:val="000730C6"/>
    <w:rsid w:val="001360AD"/>
    <w:rsid w:val="00142D73"/>
    <w:rsid w:val="001B7DA6"/>
    <w:rsid w:val="001D3BE6"/>
    <w:rsid w:val="002055A4"/>
    <w:rsid w:val="00246868"/>
    <w:rsid w:val="002928F4"/>
    <w:rsid w:val="0038022F"/>
    <w:rsid w:val="00392F13"/>
    <w:rsid w:val="0041124A"/>
    <w:rsid w:val="00423831"/>
    <w:rsid w:val="00437B2D"/>
    <w:rsid w:val="00447173"/>
    <w:rsid w:val="0046724F"/>
    <w:rsid w:val="004A2634"/>
    <w:rsid w:val="004A58F6"/>
    <w:rsid w:val="004F3AE7"/>
    <w:rsid w:val="00552ED6"/>
    <w:rsid w:val="0059416D"/>
    <w:rsid w:val="0076784C"/>
    <w:rsid w:val="00774148"/>
    <w:rsid w:val="007E01DD"/>
    <w:rsid w:val="0096734D"/>
    <w:rsid w:val="009B081C"/>
    <w:rsid w:val="00A163CF"/>
    <w:rsid w:val="00A74DA0"/>
    <w:rsid w:val="00AA1928"/>
    <w:rsid w:val="00AA4499"/>
    <w:rsid w:val="00B20F3F"/>
    <w:rsid w:val="00C008F1"/>
    <w:rsid w:val="00C20300"/>
    <w:rsid w:val="00C45C9D"/>
    <w:rsid w:val="00C83A8E"/>
    <w:rsid w:val="00CE44C6"/>
    <w:rsid w:val="00CE6DA7"/>
    <w:rsid w:val="00DF638E"/>
    <w:rsid w:val="00E152E7"/>
    <w:rsid w:val="00E8162A"/>
    <w:rsid w:val="00E87773"/>
    <w:rsid w:val="00EE3E40"/>
    <w:rsid w:val="00F05296"/>
    <w:rsid w:val="00F57571"/>
    <w:rsid w:val="00F6326B"/>
    <w:rsid w:val="00F95672"/>
    <w:rsid w:val="00FC79B7"/>
    <w:rsid w:val="00FF6F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724F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4A26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uiPriority w:val="99"/>
    <w:rsid w:val="007E01D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8548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548404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4" w:color="CCCCCC"/>
            <w:bottom w:val="single" w:sz="6" w:space="4" w:color="CCCCCC"/>
            <w:right w:val="single" w:sz="6" w:space="4" w:color="CCCCCC"/>
          </w:divBdr>
        </w:div>
        <w:div w:id="17385484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268</TotalTime>
  <Pages>14</Pages>
  <Words>1433</Words>
  <Characters>8171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gimnastika_zav</cp:lastModifiedBy>
  <cp:revision>21</cp:revision>
  <dcterms:created xsi:type="dcterms:W3CDTF">2022-09-05T15:28:00Z</dcterms:created>
  <dcterms:modified xsi:type="dcterms:W3CDTF">2024-01-09T10:10:00Z</dcterms:modified>
</cp:coreProperties>
</file>